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D2326">
      <w:pPr>
        <w:jc w:val="center"/>
        <w:rPr>
          <w:rFonts w:hint="eastAsia" w:ascii="微软雅黑" w:hAnsi="微软雅黑" w:eastAsia="微软雅黑" w:cs="微软雅黑"/>
          <w:sz w:val="28"/>
          <w:szCs w:val="28"/>
        </w:rPr>
      </w:pPr>
      <w:r>
        <w:rPr>
          <w:rFonts w:hint="eastAsia" w:ascii="微软雅黑" w:hAnsi="微软雅黑" w:eastAsia="微软雅黑" w:cs="微软雅黑"/>
          <w:b/>
          <w:bCs/>
          <w:sz w:val="36"/>
          <w:szCs w:val="36"/>
          <w:lang w:val="en-US" w:eastAsia="zh-CN"/>
        </w:rPr>
        <w:t>湖南同盛智能信息有限公司档案库房和实物存储中心密集架采购项目</w:t>
      </w:r>
      <w:r>
        <w:rPr>
          <w:rFonts w:hint="eastAsia" w:ascii="微软雅黑" w:hAnsi="微软雅黑" w:eastAsia="微软雅黑" w:cs="微软雅黑"/>
          <w:b/>
          <w:bCs/>
          <w:sz w:val="36"/>
          <w:szCs w:val="36"/>
        </w:rPr>
        <w:t>成交公告</w:t>
      </w:r>
    </w:p>
    <w:p w14:paraId="39E402D3">
      <w:pPr>
        <w:keepNext w:val="0"/>
        <w:keepLines w:val="0"/>
        <w:pageBreakBefore w:val="0"/>
        <w:numPr>
          <w:ilvl w:val="0"/>
          <w:numId w:val="0"/>
        </w:numPr>
        <w:kinsoku/>
        <w:wordWrap/>
        <w:overflowPunct/>
        <w:topLinePunct w:val="0"/>
        <w:autoSpaceDE/>
        <w:autoSpaceDN/>
        <w:bidi w:val="0"/>
        <w:spacing w:beforeAutospacing="0" w:afterAutospacing="0" w:line="560" w:lineRule="exact"/>
        <w:ind w:left="-619" w:leftChars="-295" w:right="-420" w:rightChars="-200" w:firstLine="720" w:firstLineChars="300"/>
        <w:textAlignment w:val="auto"/>
        <w:rPr>
          <w:rFonts w:hint="eastAsia" w:ascii="微软雅黑" w:hAnsi="微软雅黑" w:eastAsia="微软雅黑" w:cs="微软雅黑"/>
          <w:b/>
          <w:bCs/>
          <w:kern w:val="0"/>
          <w:sz w:val="24"/>
          <w:szCs w:val="24"/>
          <w:lang w:val="en-US" w:eastAsia="zh-CN"/>
        </w:rPr>
      </w:pPr>
    </w:p>
    <w:p w14:paraId="67EE8E51">
      <w:pPr>
        <w:keepNext w:val="0"/>
        <w:keepLines w:val="0"/>
        <w:pageBreakBefore w:val="0"/>
        <w:numPr>
          <w:ilvl w:val="0"/>
          <w:numId w:val="0"/>
        </w:numPr>
        <w:kinsoku/>
        <w:wordWrap/>
        <w:overflowPunct/>
        <w:topLinePunct w:val="0"/>
        <w:autoSpaceDE/>
        <w:autoSpaceDN/>
        <w:bidi w:val="0"/>
        <w:spacing w:beforeAutospacing="0" w:afterAutospacing="0" w:line="560" w:lineRule="exact"/>
        <w:ind w:left="-619" w:leftChars="-295" w:right="-420" w:rightChars="-200" w:firstLine="720" w:firstLineChars="30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b/>
          <w:bCs/>
          <w:kern w:val="0"/>
          <w:sz w:val="24"/>
          <w:szCs w:val="24"/>
          <w:lang w:val="en-US" w:eastAsia="zh-CN"/>
        </w:rPr>
        <w:t>一、</w:t>
      </w:r>
      <w:r>
        <w:rPr>
          <w:rFonts w:hint="eastAsia" w:ascii="微软雅黑" w:hAnsi="微软雅黑" w:eastAsia="微软雅黑" w:cs="微软雅黑"/>
          <w:b/>
          <w:bCs/>
          <w:kern w:val="0"/>
          <w:sz w:val="24"/>
          <w:szCs w:val="24"/>
        </w:rPr>
        <w:t>项目名称：</w:t>
      </w:r>
      <w:r>
        <w:rPr>
          <w:rFonts w:hint="eastAsia" w:ascii="微软雅黑" w:hAnsi="微软雅黑" w:eastAsia="微软雅黑" w:cs="微软雅黑"/>
          <w:color w:val="auto"/>
          <w:sz w:val="24"/>
          <w:szCs w:val="24"/>
          <w:u w:val="none"/>
          <w:lang w:val="en-US" w:eastAsia="zh-CN"/>
        </w:rPr>
        <w:t>湖南同盛智能信息有限公司档案库房和实物存储中心密集架采购项目</w:t>
      </w:r>
    </w:p>
    <w:p w14:paraId="58F66CC4">
      <w:pPr>
        <w:keepNext w:val="0"/>
        <w:keepLines w:val="0"/>
        <w:pageBreakBefore w:val="0"/>
        <w:numPr>
          <w:ilvl w:val="0"/>
          <w:numId w:val="0"/>
        </w:numPr>
        <w:tabs>
          <w:tab w:val="left" w:pos="0"/>
        </w:tabs>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kern w:val="0"/>
          <w:sz w:val="24"/>
          <w:szCs w:val="24"/>
        </w:rPr>
        <w:t>二、委托代理编号</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 xml:space="preserve">HNGX-CG-20260025 </w:t>
      </w:r>
    </w:p>
    <w:p w14:paraId="51D4C765">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b/>
          <w:bCs/>
          <w:kern w:val="0"/>
          <w:sz w:val="24"/>
          <w:szCs w:val="24"/>
        </w:rPr>
      </w:pPr>
      <w:r>
        <w:rPr>
          <w:rFonts w:hint="eastAsia" w:ascii="微软雅黑" w:hAnsi="微软雅黑" w:eastAsia="微软雅黑" w:cs="微软雅黑"/>
          <w:b/>
          <w:bCs/>
          <w:kern w:val="0"/>
          <w:sz w:val="24"/>
          <w:szCs w:val="24"/>
        </w:rPr>
        <w:t>三、中标（成交）信息</w:t>
      </w:r>
    </w:p>
    <w:p w14:paraId="4C6201F6">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供应商名称：</w:t>
      </w:r>
      <w:r>
        <w:rPr>
          <w:rFonts w:hint="eastAsia" w:ascii="微软雅黑" w:hAnsi="微软雅黑" w:eastAsia="微软雅黑" w:cs="微软雅黑"/>
          <w:sz w:val="24"/>
          <w:szCs w:val="24"/>
          <w:lang w:val="en-US" w:eastAsia="zh-CN"/>
        </w:rPr>
        <w:t>江西金钱豹保险设备集团有限公司</w:t>
      </w:r>
    </w:p>
    <w:p w14:paraId="36B96646">
      <w:pPr>
        <w:keepNext w:val="0"/>
        <w:keepLines w:val="0"/>
        <w:pageBreakBefore w:val="0"/>
        <w:widowControl/>
        <w:numPr>
          <w:ilvl w:val="0"/>
          <w:numId w:val="0"/>
        </w:numPr>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供应商地址：江西省樟树市大桥工业园</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联系方式：熊思勇、13707057117；企业类型：小型企业。</w:t>
      </w:r>
    </w:p>
    <w:p w14:paraId="25C11AB5">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中标（成交）金额：</w:t>
      </w:r>
      <w:r>
        <w:rPr>
          <w:rFonts w:hint="eastAsia" w:ascii="微软雅黑" w:hAnsi="微软雅黑" w:eastAsia="微软雅黑" w:cs="微软雅黑"/>
          <w:sz w:val="24"/>
          <w:szCs w:val="24"/>
          <w:lang w:val="en-US" w:eastAsia="zh-CN"/>
        </w:rPr>
        <w:t>23.7024</w:t>
      </w:r>
      <w:r>
        <w:rPr>
          <w:rFonts w:hint="eastAsia" w:ascii="微软雅黑" w:hAnsi="微软雅黑" w:eastAsia="微软雅黑" w:cs="微软雅黑"/>
          <w:sz w:val="24"/>
          <w:szCs w:val="24"/>
        </w:rPr>
        <w:t>（万元）</w:t>
      </w:r>
    </w:p>
    <w:p w14:paraId="01CA5B3A">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四、主要标的信息</w:t>
      </w:r>
    </w:p>
    <w:tbl>
      <w:tblPr>
        <w:tblStyle w:val="5"/>
        <w:tblW w:w="10172" w:type="dxa"/>
        <w:tblInd w:w="-1021" w:type="dxa"/>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Layout w:type="fixed"/>
        <w:tblCellMar>
          <w:top w:w="0" w:type="dxa"/>
          <w:left w:w="0" w:type="dxa"/>
          <w:bottom w:w="0" w:type="dxa"/>
          <w:right w:w="0" w:type="dxa"/>
        </w:tblCellMar>
      </w:tblPr>
      <w:tblGrid>
        <w:gridCol w:w="562"/>
        <w:gridCol w:w="863"/>
        <w:gridCol w:w="3581"/>
        <w:gridCol w:w="1173"/>
        <w:gridCol w:w="1706"/>
        <w:gridCol w:w="1294"/>
        <w:gridCol w:w="993"/>
      </w:tblGrid>
      <w:tr w14:paraId="4A741687">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1" w:hRule="atLeast"/>
        </w:trPr>
        <w:tc>
          <w:tcPr>
            <w:tcW w:w="562" w:type="dxa"/>
            <w:tcBorders>
              <w:top w:val="outset" w:color="auto" w:sz="6" w:space="0"/>
              <w:left w:val="outset" w:color="auto" w:sz="8" w:space="0"/>
              <w:bottom w:val="outset" w:color="auto" w:sz="8" w:space="0"/>
              <w:right w:val="outset" w:color="auto" w:sz="8" w:space="0"/>
            </w:tcBorders>
            <w:shd w:val="clear" w:color="auto" w:fill="auto"/>
            <w:vAlign w:val="center"/>
          </w:tcPr>
          <w:p w14:paraId="5C1DE0F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序号</w:t>
            </w:r>
          </w:p>
        </w:tc>
        <w:tc>
          <w:tcPr>
            <w:tcW w:w="863" w:type="dxa"/>
            <w:tcBorders>
              <w:top w:val="outset" w:color="auto" w:sz="6" w:space="0"/>
              <w:left w:val="outset" w:color="auto" w:sz="8" w:space="0"/>
              <w:bottom w:val="outset" w:color="auto" w:sz="8" w:space="0"/>
              <w:right w:val="outset" w:color="auto" w:sz="8" w:space="0"/>
            </w:tcBorders>
            <w:shd w:val="clear" w:color="auto" w:fill="auto"/>
            <w:vAlign w:val="center"/>
          </w:tcPr>
          <w:p w14:paraId="316440C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供应商名称</w:t>
            </w:r>
          </w:p>
        </w:tc>
        <w:tc>
          <w:tcPr>
            <w:tcW w:w="3581" w:type="dxa"/>
            <w:tcBorders>
              <w:top w:val="outset" w:color="auto" w:sz="6" w:space="0"/>
              <w:left w:val="outset" w:color="auto" w:sz="8" w:space="0"/>
              <w:bottom w:val="outset" w:color="auto" w:sz="8" w:space="0"/>
              <w:right w:val="outset" w:color="auto" w:sz="8" w:space="0"/>
            </w:tcBorders>
            <w:shd w:val="clear" w:color="auto" w:fill="auto"/>
            <w:vAlign w:val="center"/>
          </w:tcPr>
          <w:p w14:paraId="6810A674">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货物名称</w:t>
            </w:r>
          </w:p>
        </w:tc>
        <w:tc>
          <w:tcPr>
            <w:tcW w:w="1173" w:type="dxa"/>
            <w:tcBorders>
              <w:top w:val="outset" w:color="auto" w:sz="6" w:space="0"/>
              <w:left w:val="outset" w:color="auto" w:sz="8" w:space="0"/>
              <w:bottom w:val="outset" w:color="auto" w:sz="8" w:space="0"/>
              <w:right w:val="outset" w:color="auto" w:sz="8" w:space="0"/>
            </w:tcBorders>
            <w:shd w:val="clear" w:color="auto" w:fill="auto"/>
            <w:vAlign w:val="center"/>
          </w:tcPr>
          <w:p w14:paraId="5AA84D74">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货物品牌</w:t>
            </w:r>
          </w:p>
        </w:tc>
        <w:tc>
          <w:tcPr>
            <w:tcW w:w="1706" w:type="dxa"/>
            <w:tcBorders>
              <w:top w:val="outset" w:color="auto" w:sz="6" w:space="0"/>
              <w:left w:val="outset" w:color="auto" w:sz="8" w:space="0"/>
              <w:bottom w:val="outset" w:color="auto" w:sz="8" w:space="0"/>
              <w:right w:val="outset" w:color="auto" w:sz="8" w:space="0"/>
            </w:tcBorders>
            <w:shd w:val="clear" w:color="auto" w:fill="auto"/>
            <w:vAlign w:val="center"/>
          </w:tcPr>
          <w:p w14:paraId="014209A0">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货物型号</w:t>
            </w:r>
          </w:p>
        </w:tc>
        <w:tc>
          <w:tcPr>
            <w:tcW w:w="1294" w:type="dxa"/>
            <w:tcBorders>
              <w:top w:val="outset" w:color="auto" w:sz="6" w:space="0"/>
              <w:left w:val="outset" w:color="auto" w:sz="8" w:space="0"/>
              <w:bottom w:val="outset" w:color="auto" w:sz="8" w:space="0"/>
              <w:right w:val="outset" w:color="auto" w:sz="8" w:space="0"/>
            </w:tcBorders>
            <w:shd w:val="clear" w:color="auto" w:fill="auto"/>
            <w:vAlign w:val="center"/>
          </w:tcPr>
          <w:p w14:paraId="05492385">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货物数量</w:t>
            </w:r>
          </w:p>
        </w:tc>
        <w:tc>
          <w:tcPr>
            <w:tcW w:w="993" w:type="dxa"/>
            <w:tcBorders>
              <w:top w:val="outset" w:color="auto" w:sz="6" w:space="0"/>
              <w:left w:val="outset" w:color="auto" w:sz="8" w:space="0"/>
              <w:bottom w:val="outset" w:color="auto" w:sz="8" w:space="0"/>
              <w:right w:val="outset" w:color="auto" w:sz="8" w:space="0"/>
            </w:tcBorders>
            <w:shd w:val="clear" w:color="auto" w:fill="auto"/>
            <w:vAlign w:val="center"/>
          </w:tcPr>
          <w:p w14:paraId="089E461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货物单价(元)</w:t>
            </w:r>
          </w:p>
        </w:tc>
      </w:tr>
      <w:tr w14:paraId="3FFFB311">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6117A86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1</w:t>
            </w:r>
          </w:p>
        </w:tc>
        <w:tc>
          <w:tcPr>
            <w:tcW w:w="863" w:type="dxa"/>
            <w:vMerge w:val="restart"/>
            <w:tcBorders>
              <w:top w:val="outset" w:color="auto" w:sz="6" w:space="0"/>
              <w:left w:val="outset" w:color="auto" w:sz="8" w:space="0"/>
              <w:right w:val="outset" w:color="auto" w:sz="8" w:space="0"/>
            </w:tcBorders>
            <w:shd w:val="clear" w:color="auto" w:fill="auto"/>
            <w:vAlign w:val="center"/>
          </w:tcPr>
          <w:p w14:paraId="5308249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江西金钱豹保险设备集团有限公司</w:t>
            </w: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453DD950">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6组1列密集架（暂定410房间）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377BF509">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b/>
                <w:bCs/>
                <w:sz w:val="24"/>
                <w:szCs w:val="24"/>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24A6E6F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JQB-M-06型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055EEB6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81.00m³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42B81B2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586</w:t>
            </w:r>
          </w:p>
        </w:tc>
      </w:tr>
      <w:tr w14:paraId="10CE9552">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15A8748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863" w:type="dxa"/>
            <w:vMerge w:val="continue"/>
            <w:tcBorders>
              <w:left w:val="outset" w:color="auto" w:sz="8" w:space="0"/>
              <w:right w:val="outset" w:color="auto" w:sz="8" w:space="0"/>
            </w:tcBorders>
            <w:shd w:val="clear" w:color="auto" w:fill="auto"/>
            <w:vAlign w:val="center"/>
          </w:tcPr>
          <w:p w14:paraId="7E0E799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68A0EF98">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6组1列密集架（暂定406房间）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177D5B38">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05378C25">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JQB-M-06型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1BE38464">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81.00m³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709D9B99">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586</w:t>
            </w:r>
          </w:p>
        </w:tc>
      </w:tr>
      <w:tr w14:paraId="5636EF91">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080E347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863" w:type="dxa"/>
            <w:vMerge w:val="continue"/>
            <w:tcBorders>
              <w:left w:val="outset" w:color="auto" w:sz="8" w:space="0"/>
              <w:right w:val="outset" w:color="auto" w:sz="8" w:space="0"/>
            </w:tcBorders>
            <w:shd w:val="clear" w:color="auto" w:fill="auto"/>
            <w:vAlign w:val="center"/>
          </w:tcPr>
          <w:p w14:paraId="1069A363">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409428F3">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5组1列密集架（暂定409房间）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014954B8">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5CE40485">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JQB-M-06型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70B4173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67.50m³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24F91DAD">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586</w:t>
            </w:r>
          </w:p>
        </w:tc>
      </w:tr>
      <w:tr w14:paraId="516FDB3E">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018CD2BD">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863" w:type="dxa"/>
            <w:vMerge w:val="continue"/>
            <w:tcBorders>
              <w:left w:val="outset" w:color="auto" w:sz="8" w:space="0"/>
              <w:right w:val="outset" w:color="auto" w:sz="8" w:space="0"/>
            </w:tcBorders>
            <w:shd w:val="clear" w:color="auto" w:fill="auto"/>
            <w:vAlign w:val="center"/>
          </w:tcPr>
          <w:p w14:paraId="39649E72">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6B1F73B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3组1列密集货架（暂定408房间）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3ED96E45">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44A3576A">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JQB-M-07型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65AC8CE9">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162.00m³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4C6D65E7">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586</w:t>
            </w:r>
          </w:p>
        </w:tc>
      </w:tr>
      <w:tr w14:paraId="4BE06C0F">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79F639B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863" w:type="dxa"/>
            <w:vMerge w:val="continue"/>
            <w:tcBorders>
              <w:left w:val="outset" w:color="auto" w:sz="8" w:space="0"/>
              <w:right w:val="outset" w:color="auto" w:sz="8" w:space="0"/>
            </w:tcBorders>
            <w:shd w:val="clear" w:color="auto" w:fill="auto"/>
            <w:vAlign w:val="center"/>
          </w:tcPr>
          <w:p w14:paraId="2A38B3E7">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125D019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1组1列货架（暂定411房间）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1A750C7A">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461E0DA8">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JQB-F-02型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6EFBB4BA">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1.00组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6A3A229F">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585</w:t>
            </w:r>
          </w:p>
        </w:tc>
      </w:tr>
      <w:tr w14:paraId="1E7BBF94">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auto"/>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6" w:space="0"/>
              <w:right w:val="outset" w:color="auto" w:sz="8" w:space="0"/>
            </w:tcBorders>
            <w:shd w:val="clear" w:color="auto" w:fill="auto"/>
            <w:vAlign w:val="center"/>
          </w:tcPr>
          <w:p w14:paraId="35359B7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863" w:type="dxa"/>
            <w:vMerge w:val="continue"/>
            <w:tcBorders>
              <w:left w:val="outset" w:color="auto" w:sz="8" w:space="0"/>
              <w:right w:val="outset" w:color="auto" w:sz="8" w:space="0"/>
            </w:tcBorders>
            <w:shd w:val="clear" w:color="auto" w:fill="auto"/>
            <w:vAlign w:val="center"/>
          </w:tcPr>
          <w:p w14:paraId="04F8479E">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6" w:space="0"/>
              <w:right w:val="outset" w:color="auto" w:sz="8" w:space="0"/>
            </w:tcBorders>
            <w:shd w:val="clear" w:color="auto" w:fill="auto"/>
            <w:vAlign w:val="center"/>
          </w:tcPr>
          <w:p w14:paraId="696E1ADD">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3组1列货架（暂定411房间）</w:t>
            </w:r>
          </w:p>
        </w:tc>
        <w:tc>
          <w:tcPr>
            <w:tcW w:w="1173" w:type="dxa"/>
            <w:tcBorders>
              <w:top w:val="outset" w:color="auto" w:sz="6" w:space="0"/>
              <w:left w:val="outset" w:color="auto" w:sz="8" w:space="0"/>
              <w:bottom w:val="outset" w:color="auto" w:sz="6" w:space="0"/>
              <w:right w:val="outset" w:color="auto" w:sz="8" w:space="0"/>
            </w:tcBorders>
            <w:shd w:val="clear" w:color="auto" w:fill="auto"/>
            <w:vAlign w:val="center"/>
          </w:tcPr>
          <w:p w14:paraId="7241FE6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6" w:space="0"/>
              <w:right w:val="outset" w:color="auto" w:sz="8" w:space="0"/>
            </w:tcBorders>
            <w:shd w:val="clear" w:color="auto" w:fill="auto"/>
            <w:vAlign w:val="center"/>
          </w:tcPr>
          <w:p w14:paraId="0D92A67C">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JQB-F-02型</w:t>
            </w:r>
          </w:p>
        </w:tc>
        <w:tc>
          <w:tcPr>
            <w:tcW w:w="1294" w:type="dxa"/>
            <w:tcBorders>
              <w:top w:val="outset" w:color="auto" w:sz="6" w:space="0"/>
              <w:left w:val="outset" w:color="auto" w:sz="8" w:space="0"/>
              <w:bottom w:val="outset" w:color="auto" w:sz="6" w:space="0"/>
              <w:right w:val="outset" w:color="auto" w:sz="8" w:space="0"/>
            </w:tcBorders>
            <w:shd w:val="clear" w:color="auto" w:fill="auto"/>
            <w:vAlign w:val="center"/>
          </w:tcPr>
          <w:p w14:paraId="28C23EA3">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6.00组 </w:t>
            </w:r>
          </w:p>
        </w:tc>
        <w:tc>
          <w:tcPr>
            <w:tcW w:w="993" w:type="dxa"/>
            <w:tcBorders>
              <w:top w:val="outset" w:color="auto" w:sz="6" w:space="0"/>
              <w:left w:val="outset" w:color="auto" w:sz="8" w:space="0"/>
              <w:bottom w:val="outset" w:color="auto" w:sz="6" w:space="0"/>
              <w:right w:val="outset" w:color="auto" w:sz="8" w:space="0"/>
            </w:tcBorders>
            <w:shd w:val="clear" w:color="auto" w:fill="auto"/>
            <w:vAlign w:val="center"/>
          </w:tcPr>
          <w:p w14:paraId="0FE7C97C">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585</w:t>
            </w:r>
          </w:p>
        </w:tc>
      </w:tr>
      <w:tr w14:paraId="17416D55">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tblCellMar>
            <w:top w:w="0" w:type="dxa"/>
            <w:left w:w="0" w:type="dxa"/>
            <w:bottom w:w="0" w:type="dxa"/>
            <w:right w:w="0" w:type="dxa"/>
          </w:tblCellMar>
        </w:tblPrEx>
        <w:trPr>
          <w:trHeight w:val="495" w:hRule="atLeast"/>
        </w:trPr>
        <w:tc>
          <w:tcPr>
            <w:tcW w:w="562" w:type="dxa"/>
            <w:tcBorders>
              <w:top w:val="outset" w:color="auto" w:sz="6" w:space="0"/>
              <w:left w:val="outset" w:color="auto" w:sz="8" w:space="0"/>
              <w:bottom w:val="outset" w:color="auto" w:sz="8" w:space="0"/>
              <w:right w:val="outset" w:color="auto" w:sz="8" w:space="0"/>
            </w:tcBorders>
            <w:shd w:val="clear" w:color="auto" w:fill="auto"/>
            <w:vAlign w:val="center"/>
          </w:tcPr>
          <w:p w14:paraId="71167028">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863" w:type="dxa"/>
            <w:vMerge w:val="continue"/>
            <w:tcBorders>
              <w:left w:val="outset" w:color="auto" w:sz="8" w:space="0"/>
              <w:bottom w:val="outset" w:color="auto" w:sz="8" w:space="0"/>
              <w:right w:val="outset" w:color="auto" w:sz="8" w:space="0"/>
            </w:tcBorders>
            <w:shd w:val="clear" w:color="auto" w:fill="auto"/>
            <w:vAlign w:val="center"/>
          </w:tcPr>
          <w:p w14:paraId="38245F2C">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p>
        </w:tc>
        <w:tc>
          <w:tcPr>
            <w:tcW w:w="3581" w:type="dxa"/>
            <w:tcBorders>
              <w:top w:val="outset" w:color="auto" w:sz="6" w:space="0"/>
              <w:left w:val="outset" w:color="auto" w:sz="8" w:space="0"/>
              <w:bottom w:val="outset" w:color="auto" w:sz="8" w:space="0"/>
              <w:right w:val="outset" w:color="auto" w:sz="8" w:space="0"/>
            </w:tcBorders>
            <w:shd w:val="clear" w:color="auto" w:fill="auto"/>
            <w:vAlign w:val="center"/>
          </w:tcPr>
          <w:p w14:paraId="6E12170C">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3组1列货架（暂定402房间）</w:t>
            </w:r>
          </w:p>
        </w:tc>
        <w:tc>
          <w:tcPr>
            <w:tcW w:w="1173" w:type="dxa"/>
            <w:tcBorders>
              <w:top w:val="outset" w:color="auto" w:sz="6" w:space="0"/>
              <w:left w:val="outset" w:color="auto" w:sz="8" w:space="0"/>
              <w:bottom w:val="outset" w:color="auto" w:sz="8" w:space="0"/>
              <w:right w:val="outset" w:color="auto" w:sz="8" w:space="0"/>
            </w:tcBorders>
            <w:shd w:val="clear" w:color="auto" w:fill="auto"/>
            <w:vAlign w:val="center"/>
          </w:tcPr>
          <w:p w14:paraId="1B6DF616">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金钱豹</w:t>
            </w:r>
          </w:p>
        </w:tc>
        <w:tc>
          <w:tcPr>
            <w:tcW w:w="1706" w:type="dxa"/>
            <w:tcBorders>
              <w:top w:val="outset" w:color="auto" w:sz="6" w:space="0"/>
              <w:left w:val="outset" w:color="auto" w:sz="8" w:space="0"/>
              <w:bottom w:val="outset" w:color="auto" w:sz="8" w:space="0"/>
              <w:right w:val="outset" w:color="auto" w:sz="8" w:space="0"/>
            </w:tcBorders>
            <w:shd w:val="clear" w:color="auto" w:fill="auto"/>
            <w:vAlign w:val="center"/>
          </w:tcPr>
          <w:p w14:paraId="289379C0">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JQB-F-02型</w:t>
            </w:r>
          </w:p>
        </w:tc>
        <w:tc>
          <w:tcPr>
            <w:tcW w:w="1294" w:type="dxa"/>
            <w:tcBorders>
              <w:top w:val="outset" w:color="auto" w:sz="6" w:space="0"/>
              <w:left w:val="outset" w:color="auto" w:sz="8" w:space="0"/>
              <w:bottom w:val="outset" w:color="auto" w:sz="8" w:space="0"/>
              <w:right w:val="outset" w:color="auto" w:sz="8" w:space="0"/>
            </w:tcBorders>
            <w:shd w:val="clear" w:color="auto" w:fill="auto"/>
            <w:vAlign w:val="center"/>
          </w:tcPr>
          <w:p w14:paraId="6A2FC2EC">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 xml:space="preserve">6.00组 </w:t>
            </w:r>
          </w:p>
        </w:tc>
        <w:tc>
          <w:tcPr>
            <w:tcW w:w="993" w:type="dxa"/>
            <w:tcBorders>
              <w:top w:val="outset" w:color="auto" w:sz="6" w:space="0"/>
              <w:left w:val="outset" w:color="auto" w:sz="8" w:space="0"/>
              <w:bottom w:val="outset" w:color="auto" w:sz="8" w:space="0"/>
              <w:right w:val="outset" w:color="auto" w:sz="8" w:space="0"/>
            </w:tcBorders>
            <w:shd w:val="clear" w:color="auto" w:fill="auto"/>
            <w:vAlign w:val="center"/>
          </w:tcPr>
          <w:p w14:paraId="7E7444FB">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585</w:t>
            </w:r>
          </w:p>
        </w:tc>
      </w:tr>
    </w:tbl>
    <w:p w14:paraId="6F10D2C4">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五、评审专家名单：</w:t>
      </w:r>
      <w:r>
        <w:rPr>
          <w:rFonts w:hint="eastAsia" w:ascii="微软雅黑" w:hAnsi="微软雅黑" w:eastAsia="微软雅黑" w:cs="微软雅黑"/>
          <w:sz w:val="24"/>
          <w:szCs w:val="24"/>
          <w:lang w:val="en-US" w:eastAsia="zh-CN"/>
        </w:rPr>
        <w:t>方祥忠、谢令彬、何琪顺</w:t>
      </w:r>
    </w:p>
    <w:p w14:paraId="5EF86505">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六</w:t>
      </w:r>
      <w:r>
        <w:rPr>
          <w:rFonts w:hint="eastAsia" w:ascii="微软雅黑" w:hAnsi="微软雅黑" w:eastAsia="微软雅黑" w:cs="微软雅黑"/>
          <w:b/>
          <w:bCs/>
          <w:sz w:val="24"/>
          <w:szCs w:val="24"/>
        </w:rPr>
        <w:t>、公告期限</w:t>
      </w:r>
    </w:p>
    <w:p w14:paraId="64AA0D24">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自本公告发布之日起1个工作日。</w:t>
      </w:r>
    </w:p>
    <w:p w14:paraId="6C274768">
      <w:pPr>
        <w:keepNext w:val="0"/>
        <w:keepLines w:val="0"/>
        <w:pageBreakBefore w:val="0"/>
        <w:numPr>
          <w:ilvl w:val="0"/>
          <w:numId w:val="0"/>
        </w:numPr>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sz w:val="24"/>
          <w:szCs w:val="24"/>
        </w:rPr>
      </w:pPr>
      <w:r>
        <w:rPr>
          <w:rFonts w:hint="eastAsia" w:ascii="微软雅黑" w:hAnsi="微软雅黑" w:eastAsia="微软雅黑" w:cs="微软雅黑"/>
          <w:b/>
          <w:bCs/>
          <w:sz w:val="24"/>
          <w:szCs w:val="24"/>
          <w:lang w:val="en-US" w:eastAsia="zh-CN"/>
        </w:rPr>
        <w:t>七、</w:t>
      </w:r>
      <w:r>
        <w:rPr>
          <w:rFonts w:hint="eastAsia" w:ascii="微软雅黑" w:hAnsi="微软雅黑" w:eastAsia="微软雅黑" w:cs="微软雅黑"/>
          <w:b/>
          <w:bCs/>
          <w:sz w:val="24"/>
          <w:szCs w:val="24"/>
        </w:rPr>
        <w:t>其它补充事宜</w:t>
      </w:r>
    </w:p>
    <w:p w14:paraId="52C4A189">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7CDF961F">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1询价情况</w:t>
      </w:r>
    </w:p>
    <w:tbl>
      <w:tblPr>
        <w:tblStyle w:val="5"/>
        <w:tblW w:w="5432" w:type="pct"/>
        <w:tblInd w:w="-604"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067"/>
        <w:gridCol w:w="1745"/>
        <w:gridCol w:w="1317"/>
        <w:gridCol w:w="2247"/>
      </w:tblGrid>
      <w:tr w14:paraId="586682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93770A6">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微软雅黑" w:hAnsi="微软雅黑" w:eastAsia="微软雅黑" w:cs="微软雅黑"/>
                <w:b/>
                <w:bCs/>
                <w:kern w:val="0"/>
                <w:sz w:val="24"/>
                <w:szCs w:val="24"/>
                <w:u w:val="none"/>
                <w:lang w:val="en-US" w:eastAsia="zh-CN" w:bidi="ar"/>
              </w:rPr>
            </w:pPr>
            <w:r>
              <w:rPr>
                <w:rFonts w:hint="eastAsia" w:ascii="微软雅黑" w:hAnsi="微软雅黑" w:eastAsia="微软雅黑" w:cs="微软雅黑"/>
                <w:b/>
                <w:bCs/>
                <w:kern w:val="0"/>
                <w:sz w:val="24"/>
                <w:szCs w:val="24"/>
                <w:u w:val="none"/>
                <w:lang w:val="en-US" w:eastAsia="zh-CN" w:bidi="ar"/>
              </w:rPr>
              <w:t>供应商信息</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618E26">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微软雅黑" w:hAnsi="微软雅黑" w:eastAsia="微软雅黑" w:cs="微软雅黑"/>
                <w:b/>
                <w:bCs/>
                <w:kern w:val="0"/>
                <w:sz w:val="24"/>
                <w:szCs w:val="24"/>
                <w:u w:val="none"/>
                <w:lang w:val="en-US" w:eastAsia="zh-CN" w:bidi="ar"/>
              </w:rPr>
            </w:pPr>
            <w:r>
              <w:rPr>
                <w:rFonts w:hint="eastAsia" w:ascii="微软雅黑" w:hAnsi="微软雅黑" w:eastAsia="微软雅黑" w:cs="微软雅黑"/>
                <w:b/>
                <w:bCs/>
                <w:kern w:val="0"/>
                <w:sz w:val="24"/>
                <w:szCs w:val="24"/>
                <w:u w:val="none"/>
                <w:lang w:val="en-US" w:eastAsia="zh-CN" w:bidi="ar"/>
              </w:rPr>
              <w:t>报价（元）</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3FB9319">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default" w:ascii="微软雅黑" w:hAnsi="微软雅黑" w:eastAsia="微软雅黑" w:cs="微软雅黑"/>
                <w:b/>
                <w:bCs/>
                <w:kern w:val="0"/>
                <w:sz w:val="24"/>
                <w:szCs w:val="24"/>
                <w:u w:val="none"/>
                <w:lang w:val="en-US" w:eastAsia="zh-CN" w:bidi="ar"/>
              </w:rPr>
            </w:pPr>
            <w:r>
              <w:rPr>
                <w:rFonts w:hint="eastAsia" w:ascii="微软雅黑" w:hAnsi="微软雅黑" w:eastAsia="微软雅黑" w:cs="微软雅黑"/>
                <w:b/>
                <w:bCs/>
                <w:kern w:val="0"/>
                <w:sz w:val="24"/>
                <w:szCs w:val="24"/>
                <w:u w:val="none"/>
                <w:lang w:val="en-US" w:eastAsia="zh-CN" w:bidi="ar"/>
              </w:rPr>
              <w:t>排名</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2A506B4">
            <w:pPr>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jc w:val="center"/>
              <w:textAlignment w:val="auto"/>
              <w:rPr>
                <w:rFonts w:hint="eastAsia" w:ascii="微软雅黑" w:hAnsi="微软雅黑" w:eastAsia="微软雅黑" w:cs="微软雅黑"/>
                <w:b/>
                <w:bCs/>
                <w:kern w:val="0"/>
                <w:sz w:val="24"/>
                <w:szCs w:val="24"/>
                <w:u w:val="none"/>
                <w:lang w:val="en-US" w:eastAsia="zh-CN" w:bidi="ar"/>
              </w:rPr>
            </w:pPr>
            <w:r>
              <w:rPr>
                <w:rFonts w:hint="eastAsia" w:ascii="微软雅黑" w:hAnsi="微软雅黑" w:eastAsia="微软雅黑" w:cs="微软雅黑"/>
                <w:b/>
                <w:bCs/>
                <w:kern w:val="0"/>
                <w:sz w:val="24"/>
                <w:szCs w:val="24"/>
                <w:u w:val="none"/>
                <w:lang w:val="en-US" w:eastAsia="zh-CN" w:bidi="ar"/>
              </w:rPr>
              <w:t>评审结果</w:t>
            </w:r>
          </w:p>
        </w:tc>
      </w:tr>
      <w:tr w14:paraId="5CDBB3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7C00F6">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江西金钱豹保险设备集团有限公司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081579">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237024.00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EDAEB3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1</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08FB5A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成交候选人第一名</w:t>
            </w:r>
          </w:p>
        </w:tc>
      </w:tr>
      <w:tr w14:paraId="7E5E6DE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DFA27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江西锐盾智能科技集团有限公司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3CD72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265000.00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D058C2">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2</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9B4003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成交候选人第二名</w:t>
            </w:r>
          </w:p>
        </w:tc>
      </w:tr>
      <w:tr w14:paraId="1490AF0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8742F5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t>江西金虎保险设备集团有限公司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DA5849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286440.00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D14B4F">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3</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C0192A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成交候选人第三名</w:t>
            </w:r>
          </w:p>
        </w:tc>
      </w:tr>
      <w:tr w14:paraId="392DD98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32CBC5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江西精达金属设备有限公司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6170B3">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287919.00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2B4C74">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4</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481ED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w:t>
            </w:r>
          </w:p>
        </w:tc>
      </w:tr>
      <w:tr w14:paraId="1F3CCBC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9DD52C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湖南新宇金属制品有限公司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871DE5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300905.00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7CC225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5</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BEFF0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w:t>
            </w:r>
          </w:p>
        </w:tc>
      </w:tr>
      <w:tr w14:paraId="2618708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3788DD">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江西德泰科技有限公司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1D61D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329610.00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EB0DA5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6</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9658E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w:t>
            </w:r>
          </w:p>
        </w:tc>
      </w:tr>
      <w:tr w14:paraId="46C1DA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15" w:type="dxa"/>
            <w:left w:w="15" w:type="dxa"/>
            <w:bottom w:w="15" w:type="dxa"/>
            <w:right w:w="15" w:type="dxa"/>
          </w:tblCellMar>
        </w:tblPrEx>
        <w:trPr>
          <w:trHeight w:val="559" w:hRule="atLeast"/>
        </w:trPr>
        <w:tc>
          <w:tcPr>
            <w:tcW w:w="216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C0B7AB5">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t>江西万佳保险设备有限公司</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10253E7">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335456.50</w:t>
            </w:r>
          </w:p>
        </w:tc>
        <w:tc>
          <w:tcPr>
            <w:tcW w:w="702"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9411A8">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7</w:t>
            </w:r>
          </w:p>
        </w:tc>
        <w:tc>
          <w:tcPr>
            <w:tcW w:w="1198" w:type="pc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2991B71">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560" w:lineRule="exact"/>
              <w:ind w:right="0" w:rightChars="0"/>
              <w:jc w:val="center"/>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SA"/>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SA"/>
              </w:rPr>
              <w:t>/</w:t>
            </w:r>
          </w:p>
        </w:tc>
      </w:tr>
    </w:tbl>
    <w:p w14:paraId="7834B2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right="0" w:rightChars="0"/>
        <w:textAlignment w:val="auto"/>
        <w:rPr>
          <w:rFonts w:hint="eastAsia" w:ascii="微软雅黑" w:hAnsi="微软雅黑" w:eastAsia="微软雅黑" w:cs="微软雅黑"/>
          <w:sz w:val="24"/>
          <w:szCs w:val="24"/>
        </w:rPr>
      </w:pPr>
      <w:r>
        <w:rPr>
          <w:rFonts w:hint="eastAsia" w:ascii="微软雅黑" w:hAnsi="微软雅黑" w:eastAsia="微软雅黑" w:cs="微软雅黑"/>
          <w:b w:val="0"/>
          <w:bCs w:val="0"/>
          <w:i w:val="0"/>
          <w:iCs w:val="0"/>
          <w:caps w:val="0"/>
          <w:color w:val="222222"/>
          <w:spacing w:val="0"/>
          <w:kern w:val="0"/>
          <w:sz w:val="24"/>
          <w:szCs w:val="24"/>
          <w:u w:val="none"/>
          <w:shd w:val="clear" w:fill="FFFFFF"/>
          <w:lang w:val="en-US" w:eastAsia="zh-CN" w:bidi="ar"/>
        </w:rPr>
        <w:t>2质疑：参</w:t>
      </w:r>
      <w:r>
        <w:rPr>
          <w:rFonts w:hint="eastAsia" w:ascii="微软雅黑" w:hAnsi="微软雅黑" w:eastAsia="微软雅黑" w:cs="微软雅黑"/>
          <w:i w:val="0"/>
          <w:iCs w:val="0"/>
          <w:caps w:val="0"/>
          <w:color w:val="222222"/>
          <w:spacing w:val="0"/>
          <w:sz w:val="24"/>
          <w:szCs w:val="24"/>
          <w:u w:val="none"/>
          <w:shd w:val="clear" w:fill="FFFFFF"/>
        </w:rPr>
        <w:t>与采购活动的供应商如对此公告有异议的，请于此公告发布之日起七个工作日内，以书面形式向采购人</w:t>
      </w:r>
      <w:r>
        <w:rPr>
          <w:rFonts w:hint="eastAsia" w:ascii="微软雅黑" w:hAnsi="微软雅黑" w:eastAsia="微软雅黑" w:cs="微软雅黑"/>
          <w:i w:val="0"/>
          <w:iCs w:val="0"/>
          <w:caps w:val="0"/>
          <w:color w:val="222222"/>
          <w:spacing w:val="0"/>
          <w:sz w:val="24"/>
          <w:szCs w:val="24"/>
          <w:u w:val="none"/>
          <w:shd w:val="clear" w:fill="FFFFFF"/>
          <w:lang w:eastAsia="zh-CN"/>
        </w:rPr>
        <w:t>、</w:t>
      </w:r>
      <w:r>
        <w:rPr>
          <w:rFonts w:hint="eastAsia" w:ascii="微软雅黑" w:hAnsi="微软雅黑" w:eastAsia="微软雅黑" w:cs="微软雅黑"/>
          <w:i w:val="0"/>
          <w:iCs w:val="0"/>
          <w:caps w:val="0"/>
          <w:color w:val="222222"/>
          <w:spacing w:val="0"/>
          <w:sz w:val="24"/>
          <w:szCs w:val="24"/>
          <w:u w:val="none"/>
          <w:shd w:val="clear" w:fill="FFFFFF"/>
          <w:lang w:val="en-US" w:eastAsia="zh-CN"/>
        </w:rPr>
        <w:t>代理机构</w:t>
      </w:r>
      <w:r>
        <w:rPr>
          <w:rFonts w:hint="eastAsia" w:ascii="微软雅黑" w:hAnsi="微软雅黑" w:eastAsia="微软雅黑" w:cs="微软雅黑"/>
          <w:i w:val="0"/>
          <w:iCs w:val="0"/>
          <w:caps w:val="0"/>
          <w:color w:val="222222"/>
          <w:spacing w:val="0"/>
          <w:sz w:val="24"/>
          <w:szCs w:val="24"/>
          <w:u w:val="none"/>
          <w:shd w:val="clear" w:fill="FFFFFF"/>
        </w:rPr>
        <w:t>提出质疑。</w:t>
      </w:r>
    </w:p>
    <w:p w14:paraId="7FBD3A2D">
      <w:pPr>
        <w:keepNext w:val="0"/>
        <w:keepLines w:val="0"/>
        <w:pageBreakBefore w:val="0"/>
        <w:kinsoku/>
        <w:wordWrap/>
        <w:overflowPunct/>
        <w:topLinePunct w:val="0"/>
        <w:autoSpaceDE/>
        <w:autoSpaceDN/>
        <w:bidi w:val="0"/>
        <w:spacing w:beforeAutospacing="0" w:afterAutospacing="0" w:line="560" w:lineRule="exact"/>
        <w:textAlignment w:val="auto"/>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八</w:t>
      </w:r>
      <w:r>
        <w:rPr>
          <w:rFonts w:hint="eastAsia" w:ascii="微软雅黑" w:hAnsi="微软雅黑" w:eastAsia="微软雅黑" w:cs="微软雅黑"/>
          <w:b/>
          <w:bCs/>
          <w:sz w:val="24"/>
          <w:szCs w:val="24"/>
        </w:rPr>
        <w:t>、凡对本次公告内容提出询问，请按以下方式联系。</w:t>
      </w:r>
    </w:p>
    <w:p w14:paraId="016B09D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1、采购人信息</w:t>
      </w:r>
    </w:p>
    <w:p w14:paraId="088518D1">
      <w:pPr>
        <w:keepNext w:val="0"/>
        <w:keepLines w:val="0"/>
        <w:pageBreakBefore w:val="0"/>
        <w:kinsoku/>
        <w:wordWrap/>
        <w:overflowPunct/>
        <w:topLinePunct w:val="0"/>
        <w:autoSpaceDE/>
        <w:autoSpaceDN/>
        <w:bidi w:val="0"/>
        <w:spacing w:beforeAutospacing="0" w:afterAutospacing="0" w:line="560" w:lineRule="exact"/>
        <w:ind w:firstLine="720" w:firstLineChars="300"/>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（1）名  称：湖南同盛智能信息有限公司    </w:t>
      </w:r>
    </w:p>
    <w:p w14:paraId="7CBCB89A">
      <w:pPr>
        <w:keepNext w:val="0"/>
        <w:keepLines w:val="0"/>
        <w:pageBreakBefore w:val="0"/>
        <w:kinsoku/>
        <w:wordWrap/>
        <w:overflowPunct/>
        <w:topLinePunct w:val="0"/>
        <w:autoSpaceDE/>
        <w:autoSpaceDN/>
        <w:bidi w:val="0"/>
        <w:spacing w:beforeAutospacing="0" w:afterAutospacing="0" w:line="560" w:lineRule="exact"/>
        <w:ind w:firstLine="720" w:firstLineChars="300"/>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（2）地  址：湖南省娄底市娄星区育才路2号</w:t>
      </w:r>
    </w:p>
    <w:p w14:paraId="2AED04DC">
      <w:pPr>
        <w:keepNext w:val="0"/>
        <w:keepLines w:val="0"/>
        <w:pageBreakBefore w:val="0"/>
        <w:kinsoku/>
        <w:wordWrap/>
        <w:overflowPunct/>
        <w:topLinePunct w:val="0"/>
        <w:autoSpaceDE/>
        <w:autoSpaceDN/>
        <w:bidi w:val="0"/>
        <w:spacing w:beforeAutospacing="0" w:afterAutospacing="0" w:line="560" w:lineRule="exact"/>
        <w:ind w:firstLine="720" w:firstLineChars="300"/>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（3）联系人：贺婷   </w:t>
      </w:r>
    </w:p>
    <w:p w14:paraId="654B8F96">
      <w:pPr>
        <w:keepNext w:val="0"/>
        <w:keepLines w:val="0"/>
        <w:pageBreakBefore w:val="0"/>
        <w:kinsoku/>
        <w:wordWrap/>
        <w:overflowPunct/>
        <w:topLinePunct w:val="0"/>
        <w:autoSpaceDE/>
        <w:autoSpaceDN/>
        <w:bidi w:val="0"/>
        <w:spacing w:beforeAutospacing="0" w:afterAutospacing="0" w:line="560" w:lineRule="exact"/>
        <w:ind w:firstLine="720" w:firstLineChars="300"/>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（4）电  话：17373834678</w:t>
      </w:r>
    </w:p>
    <w:p w14:paraId="6DDD1266">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2、采购代理机构信息</w:t>
      </w:r>
    </w:p>
    <w:p w14:paraId="596FC9A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en-US"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（1）名  称：湖南高兴建设项目管理有限公司   </w:t>
      </w:r>
    </w:p>
    <w:p w14:paraId="03F6A45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（2）地  址：湖南省娄底市娄星区长宁街（金信园林嘉园8栋）    </w:t>
      </w:r>
    </w:p>
    <w:p w14:paraId="2C5DD5FA">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（3）联系人：梁豪锋、佘倩 </w:t>
      </w:r>
    </w:p>
    <w:p w14:paraId="1FE6324B">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 xml:space="preserve">（4）电  话： 18569706763、17376083342  </w:t>
      </w:r>
      <w:bookmarkStart w:id="0" w:name="_GoBack"/>
      <w:bookmarkEnd w:id="0"/>
    </w:p>
    <w:p w14:paraId="39F138A4">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3、监督人信息：</w:t>
      </w:r>
    </w:p>
    <w:p w14:paraId="08783FC5">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（1）监督部门： 湖南安保集团有限公司纪检监察部</w:t>
      </w:r>
    </w:p>
    <w:p w14:paraId="1DE52D8E">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default"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（2）联系人：石先生</w:t>
      </w:r>
    </w:p>
    <w:p w14:paraId="2A94996C">
      <w:pPr>
        <w:keepNext w:val="0"/>
        <w:keepLines w:val="0"/>
        <w:pageBreakBefore w:val="0"/>
        <w:kinsoku/>
        <w:wordWrap/>
        <w:overflowPunct/>
        <w:topLinePunct w:val="0"/>
        <w:autoSpaceDE/>
        <w:autoSpaceDN/>
        <w:bidi w:val="0"/>
        <w:adjustRightInd w:val="0"/>
        <w:snapToGrid w:val="0"/>
        <w:spacing w:beforeAutospacing="0" w:afterAutospacing="0" w:line="560" w:lineRule="exact"/>
        <w:ind w:firstLine="710" w:firstLineChars="296"/>
        <w:jc w:val="left"/>
        <w:textAlignment w:val="auto"/>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pPr>
      <w:r>
        <w:rPr>
          <w:rFonts w:hint="eastAsia" w:ascii="微软雅黑" w:hAnsi="微软雅黑" w:eastAsia="微软雅黑" w:cs="微软雅黑"/>
          <w:i w:val="0"/>
          <w:iCs w:val="0"/>
          <w:caps w:val="0"/>
          <w:color w:val="222222"/>
          <w:spacing w:val="0"/>
          <w:kern w:val="0"/>
          <w:sz w:val="24"/>
          <w:szCs w:val="24"/>
          <w:u w:val="none"/>
          <w:shd w:val="clear" w:fill="FFFFFF"/>
          <w:lang w:val="en-US" w:eastAsia="zh-CN" w:bidi="ar"/>
        </w:rPr>
        <w:t>（3）联系电话： 19973821106</w:t>
      </w:r>
    </w:p>
    <w:sectPr>
      <w:pgSz w:w="11906" w:h="16838"/>
      <w:pgMar w:top="1240" w:right="1486"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D576D"/>
    <w:rsid w:val="02BA09F5"/>
    <w:rsid w:val="220A03C7"/>
    <w:rsid w:val="322619F3"/>
    <w:rsid w:val="327162DE"/>
    <w:rsid w:val="3B111D8B"/>
    <w:rsid w:val="40B92813"/>
    <w:rsid w:val="453D576D"/>
    <w:rsid w:val="4E8E2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1078</Characters>
  <Lines>0</Lines>
  <Paragraphs>0</Paragraphs>
  <TotalTime>3</TotalTime>
  <ScaleCrop>false</ScaleCrop>
  <LinksUpToDate>false</LinksUpToDate>
  <CharactersWithSpaces>1118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2025-06-27T02:42:00Z</dcterms:created>
  <dc:creator>小兮茜。</dc:creator>
  <cp:lastModifiedBy>湖南名宿建设项目管理有限责任公司</cp:lastModifiedBy>
  <cp:lastPrinted>2026-07-16T01:55:14Z</cp:lastPrinted>
  <dcterms:modified xsi:type="dcterms:W3CDTF">2026-07-16T02:08:06Z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363E3E269F8A47E49CF3F654A972051E_11</vt:lpwstr>
  </property>
  <property fmtid="{D5CDD505-2E9C-101B-9397-08002B2CF9AE}" pid="4" name="KSOTemplateDocerSaveRecord">
    <vt:lpwstr>eyJoZGlkIjoiZTBiN2M1OWYzNTNmNGM5MWUwMjVhMTVlZThiNmFmNTkiLCJ1c2VySWQiOiI1ODY5MTI3OTUifQ==</vt:lpwstr>
  </property>
</Properties>
</file>